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8B181C">
        <w:rPr>
          <w:sz w:val="28"/>
          <w:szCs w:val="28"/>
        </w:rPr>
        <w:t>№ 132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B35860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E6791">
        <w:rPr>
          <w:b/>
          <w:sz w:val="28"/>
          <w:szCs w:val="28"/>
        </w:rPr>
        <w:t>дополнени</w:t>
      </w:r>
      <w:r w:rsidR="00DA3185">
        <w:rPr>
          <w:b/>
          <w:sz w:val="28"/>
          <w:szCs w:val="28"/>
        </w:rPr>
        <w:t>й в</w:t>
      </w:r>
      <w:r w:rsidR="006C0ABD">
        <w:rPr>
          <w:b/>
          <w:sz w:val="28"/>
          <w:szCs w:val="28"/>
        </w:rPr>
        <w:t xml:space="preserve"> Постано</w:t>
      </w:r>
      <w:r w:rsidR="00471E49">
        <w:rPr>
          <w:b/>
          <w:sz w:val="28"/>
          <w:szCs w:val="28"/>
        </w:rPr>
        <w:t>вление № 829 от 29.10.2013</w:t>
      </w:r>
      <w:r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 xml:space="preserve">Административного регламента </w:t>
      </w:r>
      <w:r w:rsidR="00471E49">
        <w:rPr>
          <w:b/>
          <w:sz w:val="28"/>
          <w:szCs w:val="28"/>
        </w:rPr>
        <w:t>по предоставлению муниципальной услуги</w:t>
      </w:r>
      <w:r w:rsidR="007E6791">
        <w:rPr>
          <w:b/>
          <w:sz w:val="28"/>
          <w:szCs w:val="28"/>
        </w:rPr>
        <w:t xml:space="preserve"> </w:t>
      </w:r>
      <w:r w:rsidR="000F2AB5" w:rsidRPr="000F2AB5">
        <w:rPr>
          <w:b/>
          <w:sz w:val="28"/>
          <w:szCs w:val="28"/>
        </w:rPr>
        <w:t>«</w:t>
      </w:r>
      <w:r w:rsidR="008B7753">
        <w:rPr>
          <w:b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</w:t>
      </w:r>
    </w:p>
    <w:p w:rsidR="00C85E4A" w:rsidRDefault="00C85E4A" w:rsidP="00E55AAC">
      <w:pPr>
        <w:ind w:left="-1260" w:firstLine="900"/>
        <w:jc w:val="center"/>
        <w:rPr>
          <w:sz w:val="28"/>
        </w:rPr>
      </w:pPr>
    </w:p>
    <w:p w:rsidR="00C85E4A" w:rsidRDefault="00C85E4A" w:rsidP="00E55AAC">
      <w:pPr>
        <w:ind w:left="-1260" w:firstLine="900"/>
        <w:jc w:val="center"/>
        <w:rPr>
          <w:sz w:val="28"/>
        </w:rPr>
      </w:pPr>
    </w:p>
    <w:p w:rsidR="00E55AAC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7E6791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</w:t>
      </w:r>
    </w:p>
    <w:p w:rsidR="007E6791" w:rsidRDefault="007E6791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  № </w:t>
      </w:r>
      <w:r w:rsidR="008B7753">
        <w:rPr>
          <w:sz w:val="28"/>
        </w:rPr>
        <w:t>07-23а-2017/1402</w:t>
      </w:r>
      <w:r>
        <w:rPr>
          <w:sz w:val="28"/>
        </w:rPr>
        <w:t xml:space="preserve"> </w:t>
      </w:r>
      <w:r w:rsidR="000F2AB5">
        <w:rPr>
          <w:sz w:val="28"/>
        </w:rPr>
        <w:t xml:space="preserve">на </w:t>
      </w:r>
      <w:r>
        <w:rPr>
          <w:sz w:val="28"/>
        </w:rPr>
        <w:t>Постановление</w:t>
      </w:r>
      <w:r w:rsidR="000F2AB5">
        <w:rPr>
          <w:sz w:val="28"/>
        </w:rPr>
        <w:t xml:space="preserve"> </w:t>
      </w:r>
      <w:r w:rsidR="008B7753">
        <w:rPr>
          <w:sz w:val="28"/>
        </w:rPr>
        <w:t>№ 829</w:t>
      </w:r>
      <w:r w:rsidR="00FA5821">
        <w:rPr>
          <w:sz w:val="28"/>
        </w:rPr>
        <w:t xml:space="preserve"> </w:t>
      </w:r>
      <w:r w:rsidR="008B7753">
        <w:rPr>
          <w:sz w:val="28"/>
        </w:rPr>
        <w:t>от 29.10.2013</w:t>
      </w:r>
      <w:r w:rsidRPr="007E6791">
        <w:rPr>
          <w:sz w:val="28"/>
        </w:rPr>
        <w:t xml:space="preserve"> года</w:t>
      </w:r>
      <w:r>
        <w:rPr>
          <w:sz w:val="28"/>
        </w:rPr>
        <w:t>,</w:t>
      </w:r>
      <w:r w:rsidRPr="007E6791">
        <w:rPr>
          <w:b/>
          <w:sz w:val="28"/>
        </w:rPr>
        <w:t xml:space="preserve"> </w:t>
      </w:r>
    </w:p>
    <w:p w:rsidR="00B35860" w:rsidRPr="00E55AAC" w:rsidRDefault="00B35860" w:rsidP="00E55AAC">
      <w:pPr>
        <w:ind w:left="-1260" w:firstLine="900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2D460B">
        <w:rPr>
          <w:b/>
          <w:sz w:val="28"/>
          <w:szCs w:val="28"/>
        </w:rPr>
        <w:t>:</w:t>
      </w:r>
    </w:p>
    <w:p w:rsidR="00F066D4" w:rsidRPr="004B01DF" w:rsidRDefault="008B7753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Дополнить п.69</w:t>
      </w:r>
      <w:r w:rsidR="007E6791" w:rsidRPr="004B01DF">
        <w:rPr>
          <w:sz w:val="28"/>
        </w:rPr>
        <w:t>, абзацем следующего содержания:</w:t>
      </w:r>
    </w:p>
    <w:p w:rsidR="007E6791" w:rsidRPr="00F066D4" w:rsidRDefault="007E6791" w:rsidP="00243BFE">
      <w:pPr>
        <w:jc w:val="both"/>
        <w:rPr>
          <w:sz w:val="28"/>
        </w:rPr>
      </w:pPr>
      <w:r>
        <w:rPr>
          <w:sz w:val="28"/>
        </w:rPr>
        <w:t>«жалоба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</w:t>
      </w:r>
      <w:proofErr w:type="gramStart"/>
      <w:r w:rsidR="004B01DF">
        <w:rPr>
          <w:sz w:val="28"/>
        </w:rPr>
        <w:t>подана</w:t>
      </w:r>
      <w:proofErr w:type="gramEnd"/>
      <w:r w:rsidR="004B01DF">
        <w:rPr>
          <w:sz w:val="28"/>
        </w:rPr>
        <w:t xml:space="preserve"> также в порядке, установленном антимонопольным законодательством Российской Федерации, в антимонопольный орган.»</w:t>
      </w:r>
    </w:p>
    <w:p w:rsidR="00B35860" w:rsidRDefault="004B01DF" w:rsidP="00B35860">
      <w:pPr>
        <w:jc w:val="both"/>
      </w:pPr>
      <w:r>
        <w:rPr>
          <w:sz w:val="28"/>
        </w:rPr>
        <w:t xml:space="preserve">     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B01DF" w:rsidP="00B35860">
      <w:pPr>
        <w:jc w:val="both"/>
        <w:rPr>
          <w:sz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О.Г.</w:t>
      </w:r>
      <w:r w:rsidR="00C85E4A">
        <w:rPr>
          <w:b/>
          <w:sz w:val="28"/>
          <w:szCs w:val="28"/>
        </w:rPr>
        <w:t xml:space="preserve"> </w:t>
      </w:r>
      <w:bookmarkStart w:id="0" w:name="_GoBack"/>
      <w:bookmarkEnd w:id="0"/>
      <w:r w:rsidR="004B01DF">
        <w:rPr>
          <w:b/>
          <w:sz w:val="28"/>
          <w:szCs w:val="28"/>
        </w:rPr>
        <w:t>Ермолин</w:t>
      </w: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1" w:name="1000"/>
      <w:bookmarkEnd w:id="1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8B7753">
      <w:pPr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707E" w:rsidRDefault="007B707E" w:rsidP="00B35860"/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05E6"/>
    <w:rsid w:val="002D1878"/>
    <w:rsid w:val="00357975"/>
    <w:rsid w:val="00362C88"/>
    <w:rsid w:val="00384862"/>
    <w:rsid w:val="003A03FE"/>
    <w:rsid w:val="003A1012"/>
    <w:rsid w:val="003D59B4"/>
    <w:rsid w:val="00405A36"/>
    <w:rsid w:val="004220D1"/>
    <w:rsid w:val="004527D5"/>
    <w:rsid w:val="00471E49"/>
    <w:rsid w:val="004B01DF"/>
    <w:rsid w:val="005C7F18"/>
    <w:rsid w:val="006248ED"/>
    <w:rsid w:val="006A4639"/>
    <w:rsid w:val="006C0ABD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8B181C"/>
    <w:rsid w:val="008B7753"/>
    <w:rsid w:val="009C5183"/>
    <w:rsid w:val="009E48D6"/>
    <w:rsid w:val="00A328E2"/>
    <w:rsid w:val="00A8503B"/>
    <w:rsid w:val="00B35860"/>
    <w:rsid w:val="00BA2DAF"/>
    <w:rsid w:val="00C42B6A"/>
    <w:rsid w:val="00C52396"/>
    <w:rsid w:val="00C85E4A"/>
    <w:rsid w:val="00D376CF"/>
    <w:rsid w:val="00D45466"/>
    <w:rsid w:val="00D54E71"/>
    <w:rsid w:val="00D9042F"/>
    <w:rsid w:val="00DA3185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A582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rrodR7oKixEsnXv94xS+n7aCA3hQPKbvZMwRUww40t0=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8AH5U1s9MUWHNFXQAbh4FZOuYapCIe7B71z9YdDYlYY=</DigestValue>
    </Reference>
  </SignedInfo>
  <SignatureValue>yexZzBrQqD9RO1ZQzFC3KbfTlVViR5JSp6DF7ptufLE8zkLQfiiDs5FZVBxjGm1yyMVreG1kqkqT
2QYlNDO3Fw==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8mkYsIR14tFMQC/DfPs/Y3o+AH10HC0g/luksEvQn3Q=</DigestValue>
      </Reference>
      <Reference URI="/word/fontTable.xml?ContentType=application/vnd.openxmlformats-officedocument.wordprocessingml.fontTable+xml">
        <DigestMethod Algorithm="http://www.w3.org/2001/04/xmldsig-more#gostr3411"/>
        <DigestValue>1ziWrIHxjqyu1atFfpTsgQY7Ox4hys8Pr3XdYISDCnY=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mmfkBW3W4AWYV5RNgCvzTRKAgT8RuBYu8Lp67O6AC4Q=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2017-05-26T03:44:20Z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2017-05-26T03:44:20Z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586A-B908-4719-AA09-321723B5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2017-05-18T07:23:00Z</cp:lastPrinted>
  <dcterms:created xsi:type="dcterms:W3CDTF">2017-05-18T07:24:00Z</dcterms:created>
  <dcterms:modified xsi:type="dcterms:W3CDTF">2017-05-26T01:52:00Z</dcterms:modified>
</cp:coreProperties>
</file>